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451967" w:rsidRPr="00A84D74" w14:paraId="60DAA6CF" w14:textId="77777777" w:rsidTr="00C87327">
        <w:trPr>
          <w:trHeight w:hRule="exact" w:val="1361"/>
        </w:trPr>
        <w:tc>
          <w:tcPr>
            <w:tcW w:w="2421" w:type="dxa"/>
            <w:vMerge w:val="restart"/>
          </w:tcPr>
          <w:p w14:paraId="07567CF2" w14:textId="77777777" w:rsidR="00451967" w:rsidRPr="00A84D74" w:rsidRDefault="00451967" w:rsidP="00451967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</w:tcPr>
          <w:p w14:paraId="1C040258" w14:textId="77777777" w:rsidR="00451967" w:rsidRPr="00A84D74" w:rsidRDefault="005C351A" w:rsidP="00451967">
            <w:pPr>
              <w:pStyle w:val="berschrift1"/>
              <w:outlineLvl w:val="0"/>
              <w:rPr>
                <w:lang w:val="it-CH"/>
              </w:rPr>
            </w:pPr>
            <w:bookmarkStart w:id="0" w:name="_Toc40261079"/>
            <w:r w:rsidRPr="00A84D74">
              <w:rPr>
                <w:spacing w:val="-1"/>
                <w:lang w:val="it-CH"/>
              </w:rPr>
              <w:t>Sega circolare per metalli</w:t>
            </w:r>
            <w:bookmarkEnd w:id="0"/>
          </w:p>
        </w:tc>
      </w:tr>
      <w:tr w:rsidR="00451967" w:rsidRPr="00873B76" w14:paraId="3EAC882C" w14:textId="77777777" w:rsidTr="00C87327">
        <w:trPr>
          <w:trHeight w:hRule="exact" w:val="567"/>
        </w:trPr>
        <w:tc>
          <w:tcPr>
            <w:tcW w:w="2421" w:type="dxa"/>
            <w:vMerge/>
          </w:tcPr>
          <w:p w14:paraId="3F3E3FEC" w14:textId="77777777" w:rsidR="00451967" w:rsidRPr="00A84D74" w:rsidRDefault="00451967" w:rsidP="00451967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</w:tcPr>
          <w:p w14:paraId="522709B7" w14:textId="77777777" w:rsidR="00451967" w:rsidRPr="00A84D74" w:rsidRDefault="00451967" w:rsidP="00451967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451967" w:rsidRPr="00A84D74" w14:paraId="7E74DBC2" w14:textId="77777777" w:rsidTr="00C87327">
        <w:trPr>
          <w:trHeight w:hRule="exact" w:val="3402"/>
        </w:trPr>
        <w:tc>
          <w:tcPr>
            <w:tcW w:w="2421" w:type="dxa"/>
          </w:tcPr>
          <w:p w14:paraId="7BF0DFE4" w14:textId="77777777" w:rsidR="00451967" w:rsidRPr="00A84D74" w:rsidRDefault="00451967" w:rsidP="00451967">
            <w:pPr>
              <w:rPr>
                <w:lang w:val="it-CH"/>
              </w:rPr>
            </w:pPr>
          </w:p>
        </w:tc>
        <w:tc>
          <w:tcPr>
            <w:tcW w:w="8352" w:type="dxa"/>
            <w:vAlign w:val="center"/>
          </w:tcPr>
          <w:p w14:paraId="62CA1AD9" w14:textId="77777777" w:rsidR="00451967" w:rsidRPr="00A84D74" w:rsidRDefault="005C351A" w:rsidP="00451967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2E93C647" wp14:editId="762A5201">
                  <wp:extent cx="5129948" cy="2087245"/>
                  <wp:effectExtent l="0" t="0" r="0" b="8255"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67105-03_Web format sRGB_6115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-1"/>
                          <a:stretch/>
                        </pic:blipFill>
                        <pic:spPr bwMode="auto">
                          <a:xfrm>
                            <a:off x="0" y="0"/>
                            <a:ext cx="5131804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967" w:rsidRPr="00873B76" w14:paraId="512965E3" w14:textId="77777777" w:rsidTr="00C87327">
        <w:trPr>
          <w:trHeight w:hRule="exact" w:val="3041"/>
        </w:trPr>
        <w:tc>
          <w:tcPr>
            <w:tcW w:w="2421" w:type="dxa"/>
          </w:tcPr>
          <w:p w14:paraId="641F9504" w14:textId="77777777" w:rsidR="00451967" w:rsidRPr="00A84D74" w:rsidRDefault="00451967" w:rsidP="00451967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2AA497E4" w14:textId="77777777" w:rsidR="00451967" w:rsidRPr="00A84D74" w:rsidRDefault="00451967" w:rsidP="00451967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098E3C1" wp14:editId="14663277">
                  <wp:extent cx="540000" cy="471600"/>
                  <wp:effectExtent l="0" t="0" r="0" b="5080"/>
                  <wp:docPr id="412" name="Grafik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63CCB7" w14:textId="77777777" w:rsidR="00451967" w:rsidRPr="00A84D74" w:rsidRDefault="00451967" w:rsidP="00451967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  <w:p w14:paraId="1AB13584" w14:textId="77777777" w:rsidR="00451967" w:rsidRPr="00A84D74" w:rsidRDefault="00451967" w:rsidP="00451967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</w:tc>
        <w:tc>
          <w:tcPr>
            <w:tcW w:w="8352" w:type="dxa"/>
          </w:tcPr>
          <w:p w14:paraId="1B5EC2CD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Ferite da taglio provocate dalla lama circolare in rotazione</w:t>
            </w:r>
          </w:p>
          <w:p w14:paraId="1D63EEA4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dalla proiezione di trucioli</w:t>
            </w:r>
          </w:p>
          <w:p w14:paraId="1DC6DDF3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dalla caduta del pezzo in lavorazione</w:t>
            </w:r>
          </w:p>
          <w:p w14:paraId="713D7AFB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Schiacciamento delle dita nel dispositivo di bloccaggio pneumatico</w:t>
            </w:r>
          </w:p>
          <w:p w14:paraId="5EA3E8DE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 rumore prodotto durante il taglio di tubi e profilati</w:t>
            </w:r>
          </w:p>
        </w:tc>
      </w:tr>
      <w:tr w:rsidR="00451967" w:rsidRPr="00873B76" w14:paraId="630ED819" w14:textId="77777777" w:rsidTr="00C87327">
        <w:trPr>
          <w:trHeight w:val="4271"/>
        </w:trPr>
        <w:tc>
          <w:tcPr>
            <w:tcW w:w="2421" w:type="dxa"/>
          </w:tcPr>
          <w:p w14:paraId="3C369C1E" w14:textId="77777777" w:rsidR="00451967" w:rsidRPr="00A84D74" w:rsidRDefault="00451967" w:rsidP="00451967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160FFEE5" w14:textId="77777777" w:rsidR="00451967" w:rsidRPr="00A84D74" w:rsidRDefault="00451967" w:rsidP="00451967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2FAAC06B" wp14:editId="44A4A3C2">
                  <wp:extent cx="540000" cy="540000"/>
                  <wp:effectExtent l="0" t="0" r="0" b="0"/>
                  <wp:docPr id="413" name="Grafik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2626A" w14:textId="77777777" w:rsidR="00451967" w:rsidRPr="00A84D74" w:rsidRDefault="00451967" w:rsidP="00451967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7B2B2FFA" wp14:editId="42DC763E">
                  <wp:extent cx="540000" cy="540000"/>
                  <wp:effectExtent l="0" t="0" r="0" b="0"/>
                  <wp:docPr id="414" name="Grafik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768ACD" w14:textId="77777777" w:rsidR="00451967" w:rsidRPr="00A84D74" w:rsidRDefault="00451967" w:rsidP="00451967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1EB0FC12" wp14:editId="06C30653">
                  <wp:extent cx="540000" cy="540000"/>
                  <wp:effectExtent l="0" t="0" r="0" b="0"/>
                  <wp:docPr id="415" name="Grafik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B78B8E" w14:textId="77777777" w:rsidR="00451967" w:rsidRPr="00A84D74" w:rsidRDefault="00451967" w:rsidP="00451967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02D65215" wp14:editId="73179E62">
                  <wp:extent cx="540000" cy="540000"/>
                  <wp:effectExtent l="0" t="0" r="0" b="0"/>
                  <wp:docPr id="160" name="Grafik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17917" w14:textId="77777777" w:rsidR="00451967" w:rsidRPr="00A84D74" w:rsidRDefault="00451967" w:rsidP="00451967">
            <w:pPr>
              <w:spacing w:before="20"/>
              <w:rPr>
                <w:lang w:val="it-CH"/>
              </w:rPr>
            </w:pPr>
          </w:p>
        </w:tc>
        <w:tc>
          <w:tcPr>
            <w:tcW w:w="8352" w:type="dxa"/>
          </w:tcPr>
          <w:p w14:paraId="223F2B2B" w14:textId="77777777" w:rsidR="00451967" w:rsidRPr="00A84D74" w:rsidRDefault="00451967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5C351A" w:rsidRPr="00A84D74">
              <w:rPr>
                <w:rFonts w:cs="Times New Roman"/>
                <w:color w:val="1E1E1E"/>
                <w:lang w:val="it-CH" w:eastAsia="it-CH"/>
              </w:rPr>
              <w:t>seghe circolari per metalli</w:t>
            </w:r>
            <w:r w:rsidRPr="00A84D74">
              <w:rPr>
                <w:lang w:val="it-CH" w:eastAsia="it-CH"/>
              </w:rPr>
              <w:t xml:space="preserve"> sicure, seguendo le istruzioni contenute nel manuale d'uso.</w:t>
            </w:r>
          </w:p>
          <w:p w14:paraId="6C67D2DB" w14:textId="77777777" w:rsidR="00451967" w:rsidRPr="00A84D74" w:rsidRDefault="00451967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utilizzare le seghe circolari per metalli. I giovani di età inferiore ai 18 anni (eccezione: formazione professionale) non sono autorizzati a utilizzarle.</w:t>
            </w:r>
          </w:p>
          <w:p w14:paraId="66110B46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occhiali di protezione.</w:t>
            </w:r>
          </w:p>
          <w:p w14:paraId="36EA760A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protezione.</w:t>
            </w:r>
          </w:p>
          <w:p w14:paraId="5BBF2FE7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i protettori auricolari quando si tagliano tubi e profilati.</w:t>
            </w:r>
          </w:p>
          <w:p w14:paraId="509D9BB1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necessario, indossare i guanti di protezione quando si lavorano pezzi con bordi affilati.</w:t>
            </w:r>
          </w:p>
          <w:p w14:paraId="496AA8EC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indumenti aderenti (soprattutto sulle braccia).</w:t>
            </w:r>
          </w:p>
          <w:p w14:paraId="1BDF347D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Fissare i pezzi in lavorazione con dispositivi di bloccaggio.</w:t>
            </w:r>
          </w:p>
          <w:p w14:paraId="5CED4F37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Regolare le morse di bloccaggio pneumatico in modo che il gioco tra ganascia e pezzo in lavorazione sia al massimo di 6 mm in posizione aperta.</w:t>
            </w:r>
          </w:p>
          <w:p w14:paraId="1704C67A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Mai bloccare o rimuovere un pezzo con la macchina in funzione.</w:t>
            </w:r>
          </w:p>
          <w:p w14:paraId="2D3EF377" w14:textId="77777777" w:rsidR="005C351A" w:rsidRPr="00A84D74" w:rsidRDefault="005C351A" w:rsidP="005C351A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effettuare mai misurazioni, pulizie o riparazioni con la macchina in funzione.</w:t>
            </w:r>
          </w:p>
        </w:tc>
      </w:tr>
      <w:tr w:rsidR="00451967" w:rsidRPr="00873B76" w14:paraId="247BEDCC" w14:textId="77777777" w:rsidTr="00C87327">
        <w:trPr>
          <w:trHeight w:hRule="exact" w:val="1237"/>
        </w:trPr>
        <w:tc>
          <w:tcPr>
            <w:tcW w:w="2421" w:type="dxa"/>
          </w:tcPr>
          <w:p w14:paraId="4B8515F1" w14:textId="77777777" w:rsidR="00451967" w:rsidRPr="00A84D74" w:rsidRDefault="00451967" w:rsidP="00451967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</w:tcPr>
          <w:p w14:paraId="4BA796BE" w14:textId="77777777" w:rsidR="00451967" w:rsidRPr="00A84D74" w:rsidRDefault="00451967" w:rsidP="00451967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  <w:p w14:paraId="774EC8D8" w14:textId="77777777" w:rsidR="00451967" w:rsidRPr="00A84D74" w:rsidRDefault="00451967" w:rsidP="00451967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Lista di controllo «</w:t>
            </w:r>
            <w:r w:rsidR="005C351A" w:rsidRPr="00A84D74">
              <w:rPr>
                <w:rFonts w:cs="Times New Roman"/>
                <w:color w:val="1E1E1E"/>
                <w:lang w:val="it-CH" w:eastAsia="it-CH"/>
              </w:rPr>
              <w:t>Sega circolare per metalli</w:t>
            </w:r>
            <w:r w:rsidRPr="00A84D74">
              <w:rPr>
                <w:lang w:val="it-CH"/>
              </w:rPr>
              <w:t xml:space="preserve">», </w:t>
            </w:r>
            <w:hyperlink r:id="rId14" w:history="1">
              <w:r w:rsidR="005C351A" w:rsidRPr="00A84D74">
                <w:rPr>
                  <w:rStyle w:val="Hyperlink"/>
                  <w:lang w:val="it-CH"/>
                </w:rPr>
                <w:t>www.suva.ch/67105.i</w:t>
              </w:r>
            </w:hyperlink>
          </w:p>
        </w:tc>
      </w:tr>
      <w:tr w:rsidR="00451967" w:rsidRPr="00A84D74" w14:paraId="28E22389" w14:textId="77777777" w:rsidTr="00C87327">
        <w:trPr>
          <w:trHeight w:hRule="exact" w:val="567"/>
        </w:trPr>
        <w:tc>
          <w:tcPr>
            <w:tcW w:w="2421" w:type="dxa"/>
          </w:tcPr>
          <w:p w14:paraId="415E712B" w14:textId="77777777" w:rsidR="00451967" w:rsidRPr="00A84D74" w:rsidRDefault="00451967" w:rsidP="00451967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</w:tcPr>
          <w:p w14:paraId="5F285217" w14:textId="77777777" w:rsidR="00451967" w:rsidRPr="00A84D74" w:rsidRDefault="00451967" w:rsidP="00451967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16E1DAD4" w14:textId="77777777" w:rsidR="00122808" w:rsidRPr="00A84D74" w:rsidRDefault="00122808" w:rsidP="00306D7C">
      <w:pPr>
        <w:rPr>
          <w:lang w:val="it-CH"/>
        </w:rPr>
      </w:pPr>
    </w:p>
    <w:sectPr w:rsidR="00122808" w:rsidRPr="00A84D74" w:rsidSect="00C87327">
      <w:headerReference w:type="first" r:id="rId15"/>
      <w:footerReference w:type="first" r:id="rId16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503A7" w14:textId="77777777" w:rsidR="002B7185" w:rsidRDefault="002B7185" w:rsidP="004826F3">
      <w:pPr>
        <w:spacing w:before="0" w:after="0" w:line="240" w:lineRule="auto"/>
      </w:pPr>
      <w:r>
        <w:separator/>
      </w:r>
    </w:p>
  </w:endnote>
  <w:endnote w:type="continuationSeparator" w:id="0">
    <w:p w14:paraId="514A3251" w14:textId="77777777" w:rsidR="002B7185" w:rsidRDefault="002B7185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A5FA" w14:textId="542E9F04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873B76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76987" w14:textId="77777777" w:rsidR="002B7185" w:rsidRDefault="002B7185" w:rsidP="004826F3">
      <w:pPr>
        <w:spacing w:before="0" w:after="0" w:line="240" w:lineRule="auto"/>
      </w:pPr>
      <w:r>
        <w:separator/>
      </w:r>
    </w:p>
  </w:footnote>
  <w:footnote w:type="continuationSeparator" w:id="0">
    <w:p w14:paraId="2F06FF28" w14:textId="77777777" w:rsidR="002B7185" w:rsidRDefault="002B7185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CD19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B7185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3B76"/>
    <w:rsid w:val="00877EBE"/>
    <w:rsid w:val="00886161"/>
    <w:rsid w:val="008931B2"/>
    <w:rsid w:val="008B38BA"/>
    <w:rsid w:val="008D1CCA"/>
    <w:rsid w:val="008E166E"/>
    <w:rsid w:val="008E2C03"/>
    <w:rsid w:val="008F06B5"/>
    <w:rsid w:val="008F4632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327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E85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05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2020-08-24T12:22:00Z</dcterms:created>
  <dcterms:modified xsi:type="dcterms:W3CDTF">2021-09-16T12:35:00Z</dcterms:modified>
</cp:coreProperties>
</file>